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E16C" w14:textId="7D232723" w:rsidR="00E92FB9" w:rsidRPr="00AC4B33" w:rsidRDefault="00BE1EB3" w:rsidP="00F14475">
      <w:pPr>
        <w:jc w:val="center"/>
        <w:rPr>
          <w:b/>
          <w:i/>
          <w:iCs/>
          <w:outline/>
          <w:noProof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C4B33">
        <w:rPr>
          <w:b/>
          <w:i/>
          <w:iCs/>
          <w:outline/>
          <w:noProof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CEDAR LAKE SUMMERFEST COMMITTEE, INC.</w:t>
      </w:r>
    </w:p>
    <w:p w14:paraId="48A15ED4" w14:textId="45590C11" w:rsidR="00BE1EB3" w:rsidRPr="00AC4B33" w:rsidRDefault="00A64EE0" w:rsidP="00F14475">
      <w:pPr>
        <w:jc w:val="center"/>
        <w:rPr>
          <w:b/>
          <w:i/>
          <w:iCs/>
          <w:outline/>
          <w:color w:val="4F81BD" w:themeColor="accen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C4B33">
        <w:rPr>
          <w:b/>
          <w:i/>
          <w:iCs/>
          <w:outline/>
          <w:noProof/>
          <w:color w:val="4F81BD" w:themeColor="accen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JULY</w:t>
      </w:r>
      <w:r w:rsidR="003F7300" w:rsidRPr="00AC4B33">
        <w:rPr>
          <w:b/>
          <w:i/>
          <w:iCs/>
          <w:outline/>
          <w:noProof/>
          <w:color w:val="4F81BD" w:themeColor="accen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3</w:t>
      </w:r>
      <w:r w:rsidRPr="00AC4B33">
        <w:rPr>
          <w:b/>
          <w:i/>
          <w:iCs/>
          <w:outline/>
          <w:noProof/>
          <w:color w:val="4F81BD" w:themeColor="accent1"/>
          <w:sz w:val="40"/>
          <w:szCs w:val="40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RD</w:t>
      </w:r>
      <w:r w:rsidRPr="00AC4B33">
        <w:rPr>
          <w:b/>
          <w:i/>
          <w:iCs/>
          <w:outline/>
          <w:noProof/>
          <w:color w:val="4F81BD" w:themeColor="accen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F7300" w:rsidRPr="00AC4B33">
        <w:rPr>
          <w:b/>
          <w:i/>
          <w:iCs/>
          <w:outline/>
          <w:noProof/>
          <w:color w:val="4F81BD" w:themeColor="accen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THRU JULY </w:t>
      </w:r>
      <w:r w:rsidRPr="00AC4B33">
        <w:rPr>
          <w:b/>
          <w:i/>
          <w:iCs/>
          <w:outline/>
          <w:noProof/>
          <w:color w:val="4F81BD" w:themeColor="accen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3F7300" w:rsidRPr="00AC4B33">
        <w:rPr>
          <w:b/>
          <w:i/>
          <w:iCs/>
          <w:outline/>
          <w:noProof/>
          <w:color w:val="4F81BD" w:themeColor="accent1"/>
          <w:sz w:val="40"/>
          <w:szCs w:val="40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  <w:r w:rsidR="003F7300" w:rsidRPr="00AC4B33">
        <w:rPr>
          <w:b/>
          <w:i/>
          <w:iCs/>
          <w:outline/>
          <w:noProof/>
          <w:color w:val="4F81BD" w:themeColor="accen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798ECA44" w14:textId="7E2C54F3" w:rsidR="003074B2" w:rsidRDefault="003074B2" w:rsidP="00595778">
      <w:pPr>
        <w:spacing w:after="0"/>
        <w:jc w:val="center"/>
      </w:pPr>
    </w:p>
    <w:p w14:paraId="75F29154" w14:textId="05C3F36E" w:rsidR="003074B2" w:rsidRPr="00E07CF9" w:rsidRDefault="00595778" w:rsidP="003074B2">
      <w:pPr>
        <w:spacing w:after="0" w:line="240" w:lineRule="auto"/>
        <w:ind w:right="-1800"/>
        <w:rPr>
          <w:rFonts w:ascii="Helvetica" w:eastAsia="Times New Roman" w:hAnsi="Helvetica" w:cs="Times New Roman"/>
          <w:b/>
          <w:color w:val="FF0000"/>
        </w:rPr>
      </w:pPr>
      <w:r w:rsidRPr="00E07CF9">
        <w:rPr>
          <w:rFonts w:ascii="Helvetica" w:eastAsia="Times New Roman" w:hAnsi="Helvetica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B041D6" wp14:editId="4E068CBF">
                <wp:simplePos x="0" y="0"/>
                <wp:positionH relativeFrom="column">
                  <wp:posOffset>2216150</wp:posOffset>
                </wp:positionH>
                <wp:positionV relativeFrom="paragraph">
                  <wp:posOffset>635</wp:posOffset>
                </wp:positionV>
                <wp:extent cx="4851400" cy="74104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741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3FEE0" w14:textId="5D08C871" w:rsidR="003074B2" w:rsidRPr="003074B2" w:rsidRDefault="00A64EE0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January</w:t>
                            </w:r>
                            <w:r w:rsidR="00DF171E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F730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355A60E" w14:textId="77777777" w:rsidR="003074B2" w:rsidRPr="003074B2" w:rsidRDefault="003074B2" w:rsidP="003074B2">
                            <w:pPr>
                              <w:spacing w:after="0" w:line="240" w:lineRule="auto"/>
                              <w:ind w:firstLine="720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D00FED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Dear Sponsor,</w:t>
                            </w:r>
                          </w:p>
                          <w:p w14:paraId="53FFAA59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36FB77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59C39E" w14:textId="64E5446E" w:rsidR="003074B2" w:rsidRPr="003074B2" w:rsidRDefault="002C5CE4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Planning for the 4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3rd</w:t>
                            </w:r>
                            <w:r w:rsidR="003074B2"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Cedar Lake Summerfest is well underway. The publicity that surrounds the festival is a great opportunity for businesses 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 w:rsidR="003074B2"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civic organizations like yours to reach </w:t>
                            </w:r>
                            <w:proofErr w:type="gramStart"/>
                            <w:r w:rsidR="003074B2"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a large number of</w:t>
                            </w:r>
                            <w:proofErr w:type="gramEnd"/>
                            <w:r w:rsidR="003074B2"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people, not just within the 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Town</w:t>
                            </w:r>
                            <w:r w:rsidR="003074B2"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of Cedar Lake, but within the economic region as well. </w:t>
                            </w:r>
                          </w:p>
                          <w:p w14:paraId="28B277DD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AD2F9A" w14:textId="41747CB3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This year’s</w:t>
                            </w:r>
                            <w:r w:rsidR="002C5CE4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Cedar Lake Summerfest is a four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-day festival celebrating our nation’s independence. Summerfest is one of the region’s largest family attractions and draws local citizens 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people from surrounding 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communities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. This year</w:t>
                            </w:r>
                            <w:r w:rsidR="002C5CE4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’s festival will be held J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uly</w:t>
                            </w:r>
                            <w:r w:rsidR="003F730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="00A64EE0" w:rsidRP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30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through July 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3F7300" w:rsidRPr="003F730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F730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B873D3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080A60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82E023" w14:textId="43B49FF1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The Cedar Lake Summerfest Committee, Inc is a 501(c)(3) non-profit organization. Your generosity assists us in providing free entertainment, fireworks and activities for all ages, along </w:t>
                            </w:r>
                            <w:r w:rsidR="002C5CE4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with prizes throughout this four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-day event. Our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business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community has been supportive in the past and through continued sponsorships, such as yours, we hope to provide a quality, affordable event for all to enjoy.</w:t>
                            </w:r>
                          </w:p>
                          <w:p w14:paraId="16DD81B3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C5618E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We would like to ensure the community is aware of your support with our sponsorship program. (See Enclosed)</w:t>
                            </w:r>
                          </w:p>
                          <w:p w14:paraId="113C60E7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5E2900" w14:textId="1FFFB0BD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Please send your commitment/donation cards by</w:t>
                            </w:r>
                            <w:r w:rsidR="003F730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April 5, 202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B873D3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in the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enclosed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envelope</w:t>
                            </w:r>
                            <w:r w:rsidR="00B873D3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. This 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ensure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s your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presence on brochures, </w:t>
                            </w:r>
                          </w:p>
                          <w:p w14:paraId="3B57CFD9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t-shirts, banners and signage. 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2CD926C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37703DE" w14:textId="57C60845" w:rsid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Your comments are encouraged. Volunteers are always welcome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isit our website at cedarlakesummerfest.com 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and follow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us on Facebook</w:t>
                            </w:r>
                            <w:r w:rsidR="00A64EE0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 and Instagram</w:t>
                            </w: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. If you have any questions, please do not hesitat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e to contact us at 219-776-6197</w:t>
                            </w:r>
                            <w:r w:rsidR="00B873D3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7DC0BD4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BE95FD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3D8CD9CF" w14:textId="77777777" w:rsid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8CBE4D" w14:textId="77777777" w:rsid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6D8397" w14:textId="77777777" w:rsid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5DF5BF" w14:textId="77777777" w:rsidR="003074B2" w:rsidRPr="003074B2" w:rsidRDefault="003074B2" w:rsidP="003074B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  <w:r w:rsidRPr="003074B2"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  <w:t>Cedar Lake Summerfest Committee, Inc</w:t>
                            </w:r>
                          </w:p>
                          <w:p w14:paraId="40A97B93" w14:textId="77777777" w:rsidR="003074B2" w:rsidRPr="003074B2" w:rsidRDefault="003074B2" w:rsidP="003074B2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F6926A" w14:textId="77777777" w:rsidR="003074B2" w:rsidRDefault="00307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04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5pt;margin-top:.05pt;width:382pt;height:58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" fillcolor="white [3201]" strokeweight=".5pt">
                <v:textbox>
                  <w:txbxContent>
                    <w:p w14:paraId="1B03FEE0" w14:textId="5D08C871" w:rsidR="003074B2" w:rsidRPr="003074B2" w:rsidRDefault="00A64EE0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January</w:t>
                      </w:r>
                      <w:r w:rsidR="00DF171E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2</w:t>
                      </w:r>
                      <w:r w:rsidR="003F730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5</w:t>
                      </w:r>
                    </w:p>
                    <w:p w14:paraId="0355A60E" w14:textId="77777777" w:rsidR="003074B2" w:rsidRPr="003074B2" w:rsidRDefault="003074B2" w:rsidP="003074B2">
                      <w:pPr>
                        <w:spacing w:after="0" w:line="240" w:lineRule="auto"/>
                        <w:ind w:firstLine="720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07D00FED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Dear Sponsor,</w:t>
                      </w:r>
                    </w:p>
                    <w:p w14:paraId="53FFAA59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1236FB77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6259C39E" w14:textId="64E5446E" w:rsidR="003074B2" w:rsidRPr="003074B2" w:rsidRDefault="002C5CE4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Planning for the 4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3rd</w:t>
                      </w:r>
                      <w:r w:rsidR="003074B2"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Cedar Lake Summerfest is well underway. The publicity that surrounds the festival is a great opportunity for businesses 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and</w:t>
                      </w:r>
                      <w:r w:rsidR="003074B2"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civic organizations like yours to reach </w:t>
                      </w:r>
                      <w:proofErr w:type="gramStart"/>
                      <w:r w:rsidR="003074B2"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a large number of</w:t>
                      </w:r>
                      <w:proofErr w:type="gramEnd"/>
                      <w:r w:rsidR="003074B2"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people, not just within the 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Town</w:t>
                      </w:r>
                      <w:r w:rsidR="003074B2"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of Cedar Lake, but within the economic region as well. </w:t>
                      </w:r>
                    </w:p>
                    <w:p w14:paraId="28B277DD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61AD2F9A" w14:textId="41747CB3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This year’s</w:t>
                      </w:r>
                      <w:r w:rsidR="002C5CE4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Cedar Lake Summerfest is a four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-day festival celebrating our nation’s independence. Summerfest is one of the region’s largest family attractions and draws local citizens 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and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people from surrounding 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communities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. This year</w:t>
                      </w:r>
                      <w:r w:rsidR="002C5CE4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’s festival will be held J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uly</w:t>
                      </w:r>
                      <w:r w:rsidR="003F730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3</w:t>
                      </w:r>
                      <w:r w:rsidR="00A64EE0" w:rsidRP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</w:t>
                      </w:r>
                      <w:r w:rsidR="003F730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through July 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6</w:t>
                      </w:r>
                      <w:r w:rsidR="003F7300" w:rsidRPr="003F730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F730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.</w:t>
                      </w:r>
                      <w:r w:rsidR="00B873D3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080A60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6B82E023" w14:textId="43B49FF1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The Cedar Lake Summerfest Committee, Inc is a 501(c)(3) non-profit organization. Your generosity assists us in providing free entertainment, fireworks and activities for all ages, along </w:t>
                      </w:r>
                      <w:r w:rsidR="002C5CE4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with prizes throughout this four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-day event. Our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business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community has been supportive in the past and through continued sponsorships, such as yours, we hope to provide a quality, affordable event for all to enjoy.</w:t>
                      </w:r>
                    </w:p>
                    <w:p w14:paraId="16DD81B3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4AC5618E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We would like to ensure the community is aware of your support with our sponsorship program. (See Enclosed)</w:t>
                      </w:r>
                    </w:p>
                    <w:p w14:paraId="113C60E7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545E2900" w14:textId="1FFFB0BD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Please send your commitment/donation cards by</w:t>
                      </w:r>
                      <w:r w:rsidR="003F730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April 5, 202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5</w:t>
                      </w:r>
                      <w:r w:rsidR="00B873D3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,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in the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enclosed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envelope</w:t>
                      </w:r>
                      <w:r w:rsidR="00B873D3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. This 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ensure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s your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presence on brochures, </w:t>
                      </w:r>
                    </w:p>
                    <w:p w14:paraId="3B57CFD9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t-shirts, banners and signage. 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ab/>
                      </w:r>
                    </w:p>
                    <w:p w14:paraId="32CD926C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137703DE" w14:textId="57C60845" w:rsid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Your comments are encouraged. Volunteers are always welcome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V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isit our website at cedarlakesummerfest.com 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and follow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us on Facebook</w:t>
                      </w:r>
                      <w:r w:rsidR="00A64EE0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 and Instagram</w:t>
                      </w: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. If you have any questions, please do not hesitat</w:t>
                      </w:r>
                      <w:r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e to contact us at 219-776-6197</w:t>
                      </w:r>
                      <w:r w:rsidR="00B873D3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7DC0BD4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2FBE95FD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Sincerely,</w:t>
                      </w:r>
                    </w:p>
                    <w:p w14:paraId="3D8CD9CF" w14:textId="77777777" w:rsid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5F8CBE4D" w14:textId="77777777" w:rsid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356D8397" w14:textId="77777777" w:rsid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455DF5BF" w14:textId="77777777" w:rsidR="003074B2" w:rsidRPr="003074B2" w:rsidRDefault="003074B2" w:rsidP="003074B2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  <w:r w:rsidRPr="003074B2"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  <w:t>Cedar Lake Summerfest Committee, Inc</w:t>
                      </w:r>
                    </w:p>
                    <w:p w14:paraId="40A97B93" w14:textId="77777777" w:rsidR="003074B2" w:rsidRPr="003074B2" w:rsidRDefault="003074B2" w:rsidP="003074B2">
                      <w:pPr>
                        <w:pBdr>
                          <w:bottom w:val="single" w:sz="12" w:space="1" w:color="auto"/>
                        </w:pBdr>
                        <w:tabs>
                          <w:tab w:val="left" w:pos="6840"/>
                        </w:tabs>
                        <w:spacing w:after="0" w:line="240" w:lineRule="auto"/>
                        <w:rPr>
                          <w:rFonts w:ascii="Helvetica" w:eastAsia="Times New Roman" w:hAnsi="Helvetica" w:cs="Times New Roman"/>
                          <w:sz w:val="24"/>
                          <w:szCs w:val="24"/>
                        </w:rPr>
                      </w:pPr>
                    </w:p>
                    <w:p w14:paraId="40F6926A" w14:textId="77777777" w:rsidR="003074B2" w:rsidRDefault="003074B2"/>
                  </w:txbxContent>
                </v:textbox>
              </v:shape>
            </w:pict>
          </mc:Fallback>
        </mc:AlternateContent>
      </w:r>
      <w:r w:rsidR="003074B2" w:rsidRPr="00E07CF9">
        <w:rPr>
          <w:rFonts w:ascii="Helvetica" w:eastAsia="Times New Roman" w:hAnsi="Helvetica" w:cs="Times New Roman"/>
          <w:b/>
          <w:color w:val="FF0000"/>
        </w:rPr>
        <w:t xml:space="preserve">EXECUTIVE BOARD  </w:t>
      </w:r>
    </w:p>
    <w:p w14:paraId="75BE42D1" w14:textId="77777777" w:rsidR="003074B2" w:rsidRPr="00E07CF9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</w:rPr>
      </w:pPr>
    </w:p>
    <w:p w14:paraId="1F163D25" w14:textId="78B1F8A4" w:rsidR="003074B2" w:rsidRPr="0026082C" w:rsidRDefault="00B873D3" w:rsidP="003074B2">
      <w:pPr>
        <w:spacing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Mary Joan Dickson</w:t>
      </w:r>
    </w:p>
    <w:p w14:paraId="3334799A" w14:textId="77777777" w:rsidR="003074B2" w:rsidRPr="0026082C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i/>
          <w:sz w:val="20"/>
          <w:szCs w:val="20"/>
        </w:rPr>
      </w:pPr>
      <w:r w:rsidRPr="0026082C">
        <w:rPr>
          <w:rFonts w:ascii="Helvetica" w:eastAsia="Times New Roman" w:hAnsi="Helvetica" w:cs="Times New Roman"/>
          <w:i/>
          <w:sz w:val="20"/>
          <w:szCs w:val="20"/>
        </w:rPr>
        <w:t>President</w:t>
      </w:r>
    </w:p>
    <w:p w14:paraId="7F29D585" w14:textId="77777777" w:rsidR="003074B2" w:rsidRPr="0026082C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</w:p>
    <w:p w14:paraId="02F14196" w14:textId="60D79FE3" w:rsidR="003074B2" w:rsidRPr="0026082C" w:rsidRDefault="00B873D3" w:rsidP="003074B2">
      <w:pPr>
        <w:spacing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Kathy Broomhead</w:t>
      </w:r>
    </w:p>
    <w:p w14:paraId="7C6DCB1D" w14:textId="77777777" w:rsidR="003074B2" w:rsidRPr="0026082C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i/>
          <w:sz w:val="20"/>
          <w:szCs w:val="20"/>
        </w:rPr>
      </w:pPr>
      <w:r w:rsidRPr="0026082C">
        <w:rPr>
          <w:rFonts w:ascii="Helvetica" w:eastAsia="Times New Roman" w:hAnsi="Helvetica" w:cs="Times New Roman"/>
          <w:i/>
          <w:sz w:val="20"/>
          <w:szCs w:val="20"/>
        </w:rPr>
        <w:t>Vice President</w:t>
      </w:r>
    </w:p>
    <w:p w14:paraId="1B161D83" w14:textId="77777777" w:rsidR="003074B2" w:rsidRPr="0026082C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</w:p>
    <w:p w14:paraId="3A76EC74" w14:textId="77777777" w:rsidR="003074B2" w:rsidRPr="0026082C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Jerry Reiling</w:t>
      </w:r>
    </w:p>
    <w:p w14:paraId="7F59EB03" w14:textId="77777777" w:rsidR="003074B2" w:rsidRPr="0026082C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i/>
          <w:sz w:val="20"/>
          <w:szCs w:val="20"/>
        </w:rPr>
      </w:pPr>
      <w:r w:rsidRPr="0026082C">
        <w:rPr>
          <w:rFonts w:ascii="Helvetica" w:eastAsia="Times New Roman" w:hAnsi="Helvetica" w:cs="Times New Roman"/>
          <w:i/>
          <w:sz w:val="20"/>
          <w:szCs w:val="20"/>
        </w:rPr>
        <w:t>Treasurer</w:t>
      </w:r>
    </w:p>
    <w:p w14:paraId="3799E03B" w14:textId="77777777" w:rsidR="003074B2" w:rsidRPr="0026082C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</w:p>
    <w:p w14:paraId="253C00F1" w14:textId="4ED70766" w:rsidR="003074B2" w:rsidRPr="0026082C" w:rsidRDefault="003F7300" w:rsidP="003074B2">
      <w:pPr>
        <w:spacing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Diane Jostes</w:t>
      </w:r>
    </w:p>
    <w:p w14:paraId="09FCD84C" w14:textId="77777777" w:rsidR="003074B2" w:rsidRPr="0026082C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i/>
          <w:sz w:val="20"/>
          <w:szCs w:val="20"/>
        </w:rPr>
      </w:pPr>
      <w:r w:rsidRPr="0026082C">
        <w:rPr>
          <w:rFonts w:ascii="Helvetica" w:eastAsia="Times New Roman" w:hAnsi="Helvetica" w:cs="Times New Roman"/>
          <w:i/>
          <w:sz w:val="20"/>
          <w:szCs w:val="20"/>
        </w:rPr>
        <w:t>Secretary</w:t>
      </w:r>
    </w:p>
    <w:p w14:paraId="44029EAC" w14:textId="77777777" w:rsidR="003074B2" w:rsidRPr="00E07CF9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  <w:b/>
          <w:color w:val="FF0000"/>
        </w:rPr>
      </w:pPr>
    </w:p>
    <w:p w14:paraId="681A2C67" w14:textId="42D1DFD6" w:rsidR="003074B2" w:rsidRPr="00E07CF9" w:rsidRDefault="003074B2" w:rsidP="00B873D3">
      <w:pPr>
        <w:spacing w:after="0" w:line="240" w:lineRule="auto"/>
        <w:ind w:right="-1800"/>
        <w:rPr>
          <w:rFonts w:ascii="Helvetica" w:eastAsia="Times New Roman" w:hAnsi="Helvetica" w:cs="Times New Roman"/>
          <w:b/>
          <w:color w:val="FF0000"/>
        </w:rPr>
      </w:pPr>
      <w:r w:rsidRPr="00E07CF9">
        <w:rPr>
          <w:rFonts w:ascii="Helvetica" w:eastAsia="Times New Roman" w:hAnsi="Helvetica" w:cs="Times New Roman"/>
          <w:b/>
          <w:color w:val="FF0000"/>
        </w:rPr>
        <w:t>COMMITTEE MEMBERS</w:t>
      </w:r>
    </w:p>
    <w:p w14:paraId="64EA4866" w14:textId="77777777" w:rsidR="00A64EE0" w:rsidRPr="0026082C" w:rsidRDefault="00A64EE0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Glen Barker</w:t>
      </w:r>
    </w:p>
    <w:p w14:paraId="5D123FC3" w14:textId="77777777" w:rsidR="0026082C" w:rsidRDefault="0026082C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Terry Broadhurst</w:t>
      </w:r>
    </w:p>
    <w:p w14:paraId="31D07245" w14:textId="77777777" w:rsidR="0026082C" w:rsidRDefault="0026082C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Valerie Broadhurst</w:t>
      </w:r>
    </w:p>
    <w:p w14:paraId="2D618C6D" w14:textId="5D26BA93" w:rsidR="00A64EE0" w:rsidRPr="0026082C" w:rsidRDefault="00A64EE0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Robert Carnahan</w:t>
      </w:r>
    </w:p>
    <w:p w14:paraId="04EE172A" w14:textId="77777777" w:rsidR="00A64EE0" w:rsidRPr="0026082C" w:rsidRDefault="00A64EE0" w:rsidP="003074B2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June Cole</w:t>
      </w:r>
    </w:p>
    <w:p w14:paraId="6009E2DF" w14:textId="77777777" w:rsidR="00A64EE0" w:rsidRPr="0026082C" w:rsidRDefault="00A64EE0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Matt Dickson</w:t>
      </w:r>
    </w:p>
    <w:p w14:paraId="2094DF9A" w14:textId="77777777" w:rsidR="00A64EE0" w:rsidRPr="0026082C" w:rsidRDefault="00A64EE0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Sarah Goers</w:t>
      </w:r>
    </w:p>
    <w:p w14:paraId="06C5B262" w14:textId="77777777" w:rsidR="00A64EE0" w:rsidRPr="0026082C" w:rsidRDefault="00A64EE0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Kelly Hansen</w:t>
      </w:r>
    </w:p>
    <w:p w14:paraId="246912DA" w14:textId="77777777" w:rsidR="0026082C" w:rsidRDefault="0026082C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Tracy Haskell</w:t>
      </w:r>
    </w:p>
    <w:p w14:paraId="6C796C85" w14:textId="5849DB26" w:rsidR="00DA19D2" w:rsidRPr="0026082C" w:rsidRDefault="00DA19D2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John Hunt</w:t>
      </w:r>
    </w:p>
    <w:p w14:paraId="698497E0" w14:textId="5BEF4F65" w:rsidR="00A64EE0" w:rsidRPr="0026082C" w:rsidRDefault="00A64EE0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Diane Jostes</w:t>
      </w:r>
    </w:p>
    <w:p w14:paraId="105BAB81" w14:textId="77777777" w:rsidR="00A64EE0" w:rsidRPr="0026082C" w:rsidRDefault="00A64EE0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Kenny Rasmussen</w:t>
      </w:r>
    </w:p>
    <w:p w14:paraId="27CF2146" w14:textId="77777777" w:rsidR="00A64EE0" w:rsidRPr="0026082C" w:rsidRDefault="00A64EE0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Mary Rasmussen</w:t>
      </w:r>
    </w:p>
    <w:p w14:paraId="612DCD5E" w14:textId="220D417C" w:rsidR="000D14EE" w:rsidRPr="0026082C" w:rsidRDefault="000D14EE" w:rsidP="00A64EE0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Josh Riv</w:t>
      </w:r>
      <w:r w:rsidR="009D4988" w:rsidRPr="0026082C">
        <w:rPr>
          <w:rFonts w:ascii="Helvetica" w:eastAsia="Times New Roman" w:hAnsi="Helvetica" w:cs="Times New Roman"/>
          <w:sz w:val="20"/>
          <w:szCs w:val="20"/>
        </w:rPr>
        <w:t>era</w:t>
      </w:r>
    </w:p>
    <w:p w14:paraId="5ED8F0E9" w14:textId="77777777" w:rsidR="003074B2" w:rsidRPr="0026082C" w:rsidRDefault="003074B2" w:rsidP="003074B2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Louise Roys</w:t>
      </w:r>
    </w:p>
    <w:p w14:paraId="0972D759" w14:textId="0EEF32CD" w:rsidR="00600D60" w:rsidRPr="0026082C" w:rsidRDefault="00600D60" w:rsidP="003074B2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Marie Sumara</w:t>
      </w:r>
    </w:p>
    <w:p w14:paraId="439F0185" w14:textId="503C30C1" w:rsidR="003074B2" w:rsidRPr="0026082C" w:rsidRDefault="003074B2" w:rsidP="003074B2">
      <w:pPr>
        <w:spacing w:before="120"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  <w:r w:rsidRPr="0026082C">
        <w:rPr>
          <w:rFonts w:ascii="Helvetica" w:eastAsia="Times New Roman" w:hAnsi="Helvetica" w:cs="Times New Roman"/>
          <w:sz w:val="20"/>
          <w:szCs w:val="20"/>
        </w:rPr>
        <w:t>Deana Sutton</w:t>
      </w:r>
    </w:p>
    <w:p w14:paraId="6984433A" w14:textId="383908E1" w:rsidR="003074B2" w:rsidRPr="0026082C" w:rsidRDefault="003074B2" w:rsidP="00AC4B33">
      <w:pPr>
        <w:spacing w:after="0" w:line="240" w:lineRule="auto"/>
        <w:ind w:right="-1800"/>
        <w:rPr>
          <w:rFonts w:ascii="Helvetica" w:eastAsia="Times New Roman" w:hAnsi="Helvetica" w:cs="Times New Roman"/>
          <w:sz w:val="20"/>
          <w:szCs w:val="20"/>
        </w:rPr>
      </w:pPr>
    </w:p>
    <w:p w14:paraId="258B573C" w14:textId="77777777" w:rsidR="003074B2" w:rsidRPr="00E07CF9" w:rsidRDefault="003074B2" w:rsidP="003074B2">
      <w:pPr>
        <w:spacing w:before="120" w:after="0" w:line="240" w:lineRule="auto"/>
        <w:ind w:right="-1800"/>
        <w:rPr>
          <w:rFonts w:ascii="Helvetica" w:eastAsia="Times New Roman" w:hAnsi="Helvetica" w:cs="Times New Roman"/>
          <w:b/>
          <w:color w:val="000080"/>
        </w:rPr>
      </w:pPr>
      <w:r w:rsidRPr="00E07CF9">
        <w:rPr>
          <w:rFonts w:ascii="Helvetica" w:eastAsia="Times New Roman" w:hAnsi="Helvetica" w:cs="Times New Roman"/>
          <w:b/>
          <w:color w:val="000080"/>
        </w:rPr>
        <w:t>PO Box 188</w:t>
      </w:r>
    </w:p>
    <w:p w14:paraId="6D9E4FF1" w14:textId="31534580" w:rsidR="003074B2" w:rsidRPr="00E07CF9" w:rsidRDefault="003074B2" w:rsidP="003074B2">
      <w:pPr>
        <w:spacing w:after="0" w:line="240" w:lineRule="auto"/>
        <w:ind w:right="-1800"/>
        <w:rPr>
          <w:rFonts w:ascii="Helvetica" w:eastAsia="Times New Roman" w:hAnsi="Helvetica" w:cs="Times New Roman"/>
        </w:rPr>
      </w:pPr>
      <w:r w:rsidRPr="00E07CF9">
        <w:rPr>
          <w:rFonts w:ascii="Helvetica" w:eastAsia="Times New Roman" w:hAnsi="Helvetica" w:cs="Times New Roman"/>
          <w:b/>
          <w:color w:val="000080"/>
        </w:rPr>
        <w:t>Cedar Lake</w:t>
      </w:r>
      <w:r w:rsidR="0026082C">
        <w:rPr>
          <w:rFonts w:ascii="Helvetica" w:eastAsia="Times New Roman" w:hAnsi="Helvetica" w:cs="Times New Roman"/>
          <w:b/>
          <w:color w:val="000080"/>
        </w:rPr>
        <w:t>, IN 46303</w:t>
      </w:r>
    </w:p>
    <w:p w14:paraId="7F8B09F6" w14:textId="0CC0BE28" w:rsidR="003074B2" w:rsidRDefault="007B131C" w:rsidP="00AC4B33">
      <w:pPr>
        <w:spacing w:after="0" w:line="240" w:lineRule="auto"/>
        <w:ind w:right="-1800"/>
      </w:pPr>
      <w:r>
        <w:rPr>
          <w:rFonts w:ascii="Helvetica" w:eastAsia="Times New Roman" w:hAnsi="Helvetic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D983A" wp14:editId="4B64ECD1">
                <wp:simplePos x="0" y="0"/>
                <wp:positionH relativeFrom="column">
                  <wp:posOffset>-66675</wp:posOffset>
                </wp:positionH>
                <wp:positionV relativeFrom="paragraph">
                  <wp:posOffset>169545</wp:posOffset>
                </wp:positionV>
                <wp:extent cx="1419225" cy="1847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74BDC7" w14:textId="0F524027" w:rsidR="00BE1EB3" w:rsidRDefault="007B131C" w:rsidP="007B13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6D238" wp14:editId="4E83F80C">
                                  <wp:extent cx="903880" cy="1352550"/>
                                  <wp:effectExtent l="0" t="0" r="0" b="0"/>
                                  <wp:docPr id="4" name="Picture 4" descr="A picture containing vessel, to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vessel, to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397" cy="136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983A" id="Text Box 3" o:spid="_x0000_s1027" type="#_x0000_t202" style="position:absolute;margin-left:-5.25pt;margin-top:13.35pt;width:111.7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" fillcolor="white [3201]" strokecolor="white [3212]" strokeweight=".5pt">
                <v:textbox>
                  <w:txbxContent>
                    <w:p w14:paraId="0F74BDC7" w14:textId="0F524027" w:rsidR="00BE1EB3" w:rsidRDefault="007B131C" w:rsidP="007B13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36D238" wp14:editId="4E83F80C">
                            <wp:extent cx="903880" cy="1352550"/>
                            <wp:effectExtent l="0" t="0" r="0" b="0"/>
                            <wp:docPr id="4" name="Picture 4" descr="A picture containing vessel, to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vessel, to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2397" cy="136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074B2" w:rsidSect="00F1447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CDE1" w14:textId="77777777" w:rsidR="0009107D" w:rsidRDefault="0009107D" w:rsidP="00783610">
      <w:pPr>
        <w:spacing w:after="0" w:line="240" w:lineRule="auto"/>
      </w:pPr>
      <w:r>
        <w:separator/>
      </w:r>
    </w:p>
  </w:endnote>
  <w:endnote w:type="continuationSeparator" w:id="0">
    <w:p w14:paraId="1D25F32D" w14:textId="77777777" w:rsidR="0009107D" w:rsidRDefault="0009107D" w:rsidP="0078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4000" w14:textId="36C3A13E" w:rsidR="00783610" w:rsidRPr="00783610" w:rsidRDefault="00783610" w:rsidP="00783610">
    <w:pPr>
      <w:pStyle w:val="Footer"/>
      <w:jc w:val="center"/>
      <w:rPr>
        <w:sz w:val="16"/>
        <w:szCs w:val="16"/>
      </w:rPr>
    </w:pPr>
    <w:r w:rsidRPr="00783610">
      <w:rPr>
        <w:sz w:val="16"/>
        <w:szCs w:val="16"/>
      </w:rPr>
      <w:t>Printing courtesy of New Chapter Real Estate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7033D" w14:textId="77777777" w:rsidR="0009107D" w:rsidRDefault="0009107D" w:rsidP="00783610">
      <w:pPr>
        <w:spacing w:after="0" w:line="240" w:lineRule="auto"/>
      </w:pPr>
      <w:r>
        <w:separator/>
      </w:r>
    </w:p>
  </w:footnote>
  <w:footnote w:type="continuationSeparator" w:id="0">
    <w:p w14:paraId="01F16B61" w14:textId="77777777" w:rsidR="0009107D" w:rsidRDefault="0009107D" w:rsidP="00783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475"/>
    <w:rsid w:val="0009107D"/>
    <w:rsid w:val="000A5DB1"/>
    <w:rsid w:val="000D14EE"/>
    <w:rsid w:val="0026082C"/>
    <w:rsid w:val="002C5CE4"/>
    <w:rsid w:val="003074B2"/>
    <w:rsid w:val="003F7300"/>
    <w:rsid w:val="004B751A"/>
    <w:rsid w:val="00595778"/>
    <w:rsid w:val="00600D60"/>
    <w:rsid w:val="00783610"/>
    <w:rsid w:val="007B131C"/>
    <w:rsid w:val="00915FB4"/>
    <w:rsid w:val="0098458A"/>
    <w:rsid w:val="009D4988"/>
    <w:rsid w:val="00A64EE0"/>
    <w:rsid w:val="00AC4B33"/>
    <w:rsid w:val="00AE0523"/>
    <w:rsid w:val="00B873D3"/>
    <w:rsid w:val="00BB1AC8"/>
    <w:rsid w:val="00BE1EB3"/>
    <w:rsid w:val="00DA19D2"/>
    <w:rsid w:val="00DF171E"/>
    <w:rsid w:val="00E07CF9"/>
    <w:rsid w:val="00E92FB9"/>
    <w:rsid w:val="00F1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6905"/>
  <w15:docId w15:val="{114A2543-2507-4A3B-AD1A-66FD2A0B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10"/>
  </w:style>
  <w:style w:type="paragraph" w:styleId="Footer">
    <w:name w:val="footer"/>
    <w:basedOn w:val="Normal"/>
    <w:link w:val="FooterChar"/>
    <w:uiPriority w:val="99"/>
    <w:unhideWhenUsed/>
    <w:rsid w:val="0078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Dickson Family</dc:creator>
  <cp:lastModifiedBy>Deana Sutton</cp:lastModifiedBy>
  <cp:revision>14</cp:revision>
  <cp:lastPrinted>2024-12-31T00:24:00Z</cp:lastPrinted>
  <dcterms:created xsi:type="dcterms:W3CDTF">2024-12-31T13:23:00Z</dcterms:created>
  <dcterms:modified xsi:type="dcterms:W3CDTF">2025-01-08T00:10:00Z</dcterms:modified>
</cp:coreProperties>
</file>